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C5C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C5C">
        <w:rPr>
          <w:rFonts w:ascii="Times New Roman" w:hAnsi="Times New Roman" w:cs="Times New Roman"/>
          <w:b/>
        </w:rPr>
        <w:t xml:space="preserve">«Центр образования № 22 – Лицей искусств» 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64"/>
        <w:gridCol w:w="3146"/>
        <w:gridCol w:w="3261"/>
      </w:tblGrid>
      <w:tr w:rsidR="00B55D01" w:rsidRPr="006910D1" w:rsidTr="00B55D01">
        <w:tc>
          <w:tcPr>
            <w:tcW w:w="3164" w:type="dxa"/>
          </w:tcPr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РАССМОТРЕНО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63500" distR="63500" simplePos="0" relativeHeight="251656192" behindDoc="1" locked="0" layoutInCell="1" allowOverlap="1">
                  <wp:simplePos x="0" y="0"/>
                  <wp:positionH relativeFrom="margin">
                    <wp:posOffset>1851660</wp:posOffset>
                  </wp:positionH>
                  <wp:positionV relativeFrom="margin">
                    <wp:posOffset>466725</wp:posOffset>
                  </wp:positionV>
                  <wp:extent cx="2084705" cy="2042160"/>
                  <wp:effectExtent l="0" t="0" r="0" b="0"/>
                  <wp:wrapNone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D1">
              <w:rPr>
                <w:rFonts w:ascii="Times New Roman" w:hAnsi="Times New Roman" w:cs="Times New Roman"/>
              </w:rPr>
              <w:t xml:space="preserve">на заседании МО учителей </w:t>
            </w:r>
            <w:r w:rsidR="00C20980">
              <w:rPr>
                <w:rFonts w:ascii="Times New Roman" w:hAnsi="Times New Roman" w:cs="Times New Roman"/>
              </w:rPr>
              <w:t xml:space="preserve">ИЗО, ДПИ, </w:t>
            </w:r>
            <w:bookmarkStart w:id="0" w:name="_GoBack"/>
            <w:bookmarkEnd w:id="0"/>
            <w:r w:rsidR="00C20980">
              <w:rPr>
                <w:rFonts w:ascii="Times New Roman" w:hAnsi="Times New Roman" w:cs="Times New Roman"/>
              </w:rPr>
              <w:t>технологии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6910D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u w:val="single"/>
              </w:rPr>
              <w:t>26</w:t>
            </w:r>
            <w:r w:rsidRPr="006910D1">
              <w:rPr>
                <w:rFonts w:ascii="Times New Roman" w:hAnsi="Times New Roman" w:cs="Times New Roman"/>
              </w:rPr>
              <w:t xml:space="preserve">» </w:t>
            </w:r>
            <w:r w:rsidRPr="006910D1">
              <w:rPr>
                <w:rFonts w:ascii="Times New Roman" w:hAnsi="Times New Roman" w:cs="Times New Roman"/>
                <w:u w:val="single"/>
              </w:rPr>
              <w:t>августа 2021 г.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46" w:type="dxa"/>
          </w:tcPr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ПРИНЯТА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на заседании педа</w:t>
            </w:r>
            <w:r>
              <w:rPr>
                <w:rFonts w:ascii="Times New Roman" w:hAnsi="Times New Roman" w:cs="Times New Roman"/>
              </w:rPr>
              <w:t>гогического совета</w:t>
            </w:r>
          </w:p>
          <w:p w:rsidR="00B55D01" w:rsidRPr="001C1A7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1846580</wp:posOffset>
                  </wp:positionH>
                  <wp:positionV relativeFrom="paragraph">
                    <wp:posOffset>97155</wp:posOffset>
                  </wp:positionV>
                  <wp:extent cx="1256030" cy="514350"/>
                  <wp:effectExtent l="0" t="0" r="0" b="0"/>
                  <wp:wrapNone/>
                  <wp:docPr id="1" name="Рисунок 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51" b="22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D1">
              <w:rPr>
                <w:rFonts w:ascii="Times New Roman" w:hAnsi="Times New Roman" w:cs="Times New Roman"/>
              </w:rPr>
              <w:t xml:space="preserve">протокол </w:t>
            </w:r>
            <w:r w:rsidRPr="006910D1">
              <w:rPr>
                <w:rFonts w:ascii="Times New Roman" w:hAnsi="Times New Roman" w:cs="Times New Roman"/>
                <w:u w:val="single"/>
              </w:rPr>
              <w:t>№1</w:t>
            </w:r>
          </w:p>
          <w:p w:rsidR="00B55D01" w:rsidRDefault="00B55D01" w:rsidP="00B55D0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910D1">
              <w:rPr>
                <w:rFonts w:ascii="Times New Roman" w:hAnsi="Times New Roman" w:cs="Times New Roman"/>
                <w:u w:val="single"/>
              </w:rPr>
              <w:t>«27» августа 2021 г.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1" w:type="dxa"/>
          </w:tcPr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УТВЕРЖДАЮ</w:t>
            </w:r>
          </w:p>
          <w:p w:rsidR="00B55D0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Директор МБОУ «Центр образования №22 – Лицей искусств»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</w:rPr>
              <w:t>_____________/Зубарев А.В./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0D1">
              <w:rPr>
                <w:rFonts w:ascii="Times New Roman" w:hAnsi="Times New Roman" w:cs="Times New Roman"/>
                <w:u w:val="single"/>
              </w:rPr>
              <w:t>«27» августа 2021 г.</w:t>
            </w:r>
          </w:p>
          <w:p w:rsidR="00B55D01" w:rsidRPr="006910D1" w:rsidRDefault="00B55D01" w:rsidP="00B55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B55D01" w:rsidRDefault="00B55D01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5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5C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E3C5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356534">
        <w:rPr>
          <w:rFonts w:ascii="Times New Roman" w:hAnsi="Times New Roman" w:cs="Times New Roman"/>
          <w:b/>
          <w:sz w:val="40"/>
          <w:szCs w:val="40"/>
          <w:u w:val="single"/>
        </w:rPr>
        <w:t>Черчение</w:t>
      </w:r>
      <w:r w:rsidRPr="007E3C5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FF4EA1" w:rsidRPr="007E3C5C" w:rsidRDefault="009A5E79" w:rsidP="007E3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(10</w:t>
      </w:r>
      <w:r w:rsidR="00356534">
        <w:rPr>
          <w:rFonts w:ascii="Times New Roman" w:hAnsi="Times New Roman" w:cs="Times New Roman"/>
          <w:b/>
          <w:sz w:val="40"/>
          <w:szCs w:val="40"/>
        </w:rPr>
        <w:t>-11</w:t>
      </w:r>
      <w:r w:rsidR="00FF4EA1" w:rsidRPr="007E3C5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="00356534">
        <w:rPr>
          <w:rFonts w:ascii="Times New Roman" w:hAnsi="Times New Roman" w:cs="Times New Roman"/>
          <w:b/>
          <w:sz w:val="40"/>
          <w:szCs w:val="40"/>
        </w:rPr>
        <w:t>ы</w:t>
      </w:r>
      <w:r w:rsidR="00FF4EA1" w:rsidRPr="007E3C5C">
        <w:rPr>
          <w:rFonts w:ascii="Times New Roman" w:hAnsi="Times New Roman" w:cs="Times New Roman"/>
          <w:b/>
          <w:sz w:val="40"/>
          <w:szCs w:val="40"/>
        </w:rPr>
        <w:t>)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3C5C">
        <w:rPr>
          <w:rFonts w:ascii="Times New Roman" w:hAnsi="Times New Roman" w:cs="Times New Roman"/>
          <w:b/>
          <w:i/>
          <w:sz w:val="40"/>
          <w:szCs w:val="40"/>
        </w:rPr>
        <w:t>(базовый уровень)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C5C">
        <w:rPr>
          <w:rFonts w:ascii="Times New Roman" w:hAnsi="Times New Roman" w:cs="Times New Roman"/>
          <w:b/>
          <w:i/>
          <w:sz w:val="24"/>
          <w:szCs w:val="24"/>
        </w:rPr>
        <w:t>Уровень образования</w:t>
      </w:r>
      <w:r w:rsidR="007E3C5C" w:rsidRPr="007E3C5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E3C5C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</w:t>
      </w:r>
      <w:r w:rsidR="007E3C5C" w:rsidRPr="007E3C5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E3C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65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E3C5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35653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E3C5C">
        <w:rPr>
          <w:rFonts w:ascii="Times New Roman" w:hAnsi="Times New Roman" w:cs="Times New Roman"/>
          <w:sz w:val="24"/>
          <w:szCs w:val="24"/>
          <w:u w:val="single"/>
        </w:rPr>
        <w:t xml:space="preserve"> (10</w:t>
      </w:r>
      <w:r w:rsidR="00356534">
        <w:rPr>
          <w:rFonts w:ascii="Times New Roman" w:hAnsi="Times New Roman" w:cs="Times New Roman"/>
          <w:sz w:val="24"/>
          <w:szCs w:val="24"/>
          <w:u w:val="single"/>
        </w:rPr>
        <w:t>-11</w:t>
      </w:r>
      <w:r w:rsidRPr="007E3C5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35653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E3C5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</w:p>
    <w:p w:rsidR="00FF4EA1" w:rsidRPr="007E3C5C" w:rsidRDefault="00FF4EA1" w:rsidP="007E3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C5C">
        <w:rPr>
          <w:rFonts w:ascii="Times New Roman" w:hAnsi="Times New Roman" w:cs="Times New Roman"/>
          <w:b/>
        </w:rPr>
        <w:t>г. Тула. 2021 г.</w:t>
      </w:r>
    </w:p>
    <w:p w:rsidR="00FF4EA1" w:rsidRPr="007E3C5C" w:rsidRDefault="00FF4EA1" w:rsidP="007E3C5C">
      <w:pPr>
        <w:spacing w:after="0" w:line="240" w:lineRule="auto"/>
        <w:rPr>
          <w:rFonts w:ascii="Times New Roman" w:hAnsi="Times New Roman" w:cs="Times New Roman"/>
          <w:b/>
        </w:rPr>
      </w:pPr>
      <w:r w:rsidRPr="007E3C5C">
        <w:rPr>
          <w:rFonts w:ascii="Times New Roman" w:hAnsi="Times New Roman" w:cs="Times New Roman"/>
          <w:b/>
        </w:rPr>
        <w:br w:type="page"/>
      </w:r>
    </w:p>
    <w:p w:rsidR="00A62336" w:rsidRDefault="005F5C3C" w:rsidP="00A62336">
      <w:pPr>
        <w:pStyle w:val="Default"/>
        <w:ind w:firstLine="567"/>
        <w:jc w:val="both"/>
      </w:pPr>
      <w:r w:rsidRPr="007E3C5C">
        <w:lastRenderedPageBreak/>
        <w:t xml:space="preserve">Рабочая программа составлена на основе требований </w:t>
      </w:r>
      <w:r w:rsidR="007E3C5C" w:rsidRPr="007E3C5C">
        <w:t>ф</w:t>
      </w:r>
      <w:r w:rsidRPr="007E3C5C">
        <w:t>едерального государственного образовательного стандар</w:t>
      </w:r>
      <w:r w:rsidR="00A62336">
        <w:t xml:space="preserve">та среднего общего образования, реализует предметную линию учебника Ботвинникова А.Д., Виноградова В.Н. </w:t>
      </w:r>
    </w:p>
    <w:p w:rsidR="00A62336" w:rsidRDefault="00A62336" w:rsidP="00A62336">
      <w:pPr>
        <w:pStyle w:val="Default"/>
        <w:ind w:firstLine="567"/>
        <w:jc w:val="both"/>
      </w:pPr>
      <w:r>
        <w:t xml:space="preserve"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учащихся, научить читать и выполнять чертежи деталей и сборочных единиц, а также применять графические знания при решении задач с творческим содержанием; научить обучающихся читать и выполнять чертежи деталей и сборочных единиц, а также применять графические знания при решении задач с творческим содержанием. </w:t>
      </w:r>
    </w:p>
    <w:p w:rsidR="00A62336" w:rsidRDefault="00A62336" w:rsidP="00A62336">
      <w:pPr>
        <w:pStyle w:val="Default"/>
        <w:ind w:firstLine="567"/>
        <w:jc w:val="both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 </w:t>
      </w:r>
    </w:p>
    <w:p w:rsidR="00356534" w:rsidRDefault="00356534" w:rsidP="00A62336">
      <w:pPr>
        <w:pStyle w:val="Default"/>
        <w:ind w:firstLine="567"/>
        <w:jc w:val="center"/>
        <w:rPr>
          <w:b/>
          <w:i/>
        </w:rPr>
      </w:pPr>
    </w:p>
    <w:p w:rsidR="00A62336" w:rsidRPr="00356534" w:rsidRDefault="00A62336" w:rsidP="00A62336">
      <w:pPr>
        <w:pStyle w:val="Default"/>
        <w:ind w:firstLine="567"/>
        <w:jc w:val="center"/>
        <w:rPr>
          <w:b/>
        </w:rPr>
      </w:pPr>
      <w:r w:rsidRPr="00356534">
        <w:rPr>
          <w:b/>
        </w:rPr>
        <w:t>Планируемые результаты</w:t>
      </w:r>
    </w:p>
    <w:p w:rsidR="00A62336" w:rsidRPr="00105365" w:rsidRDefault="00A62336" w:rsidP="00A62336">
      <w:pPr>
        <w:pStyle w:val="Default"/>
        <w:ind w:firstLine="567"/>
        <w:jc w:val="both"/>
        <w:rPr>
          <w:b/>
        </w:rPr>
      </w:pPr>
      <w:r w:rsidRPr="00105365">
        <w:rPr>
          <w:b/>
        </w:rPr>
        <w:t xml:space="preserve">Личностные образовательные результаты 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отношения обучающихся к себе, к своему здоровью, к познанию себя:</w:t>
      </w:r>
    </w:p>
    <w:p w:rsidR="00105365" w:rsidRPr="007E3C5C" w:rsidRDefault="00105365" w:rsidP="00105365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05365" w:rsidRPr="007E3C5C" w:rsidRDefault="00105365" w:rsidP="00105365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05365" w:rsidRPr="007E3C5C" w:rsidRDefault="00105365" w:rsidP="00105365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05365" w:rsidRPr="007E3C5C" w:rsidRDefault="00105365" w:rsidP="00105365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105365" w:rsidRPr="007E3C5C" w:rsidRDefault="00105365" w:rsidP="00105365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05365" w:rsidRPr="007E3C5C" w:rsidRDefault="00105365" w:rsidP="00105365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05365" w:rsidRPr="007E3C5C" w:rsidRDefault="00105365" w:rsidP="00105365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05365" w:rsidRPr="007E3C5C" w:rsidRDefault="00105365" w:rsidP="00105365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отношения обучающихся к закону, государству и к гражданскому обществу: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lastRenderedPageBreak/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05365" w:rsidRPr="007E3C5C" w:rsidRDefault="00105365" w:rsidP="00105365">
      <w:pPr>
        <w:pStyle w:val="a4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обучающихся противостоять идеологии экстремизма, национализма, ксенофобии,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отношения обучающихся с окружающими людьми:</w:t>
      </w:r>
    </w:p>
    <w:p w:rsidR="00105365" w:rsidRPr="007E3C5C" w:rsidRDefault="00105365" w:rsidP="00105365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общения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105365" w:rsidRPr="007E3C5C" w:rsidRDefault="00105365" w:rsidP="00105365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05365" w:rsidRPr="007E3C5C" w:rsidRDefault="00105365" w:rsidP="00105365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05365" w:rsidRPr="007E3C5C" w:rsidRDefault="00105365" w:rsidP="00105365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(честь, долг, справедливость, милосердие, дружелюбие);</w:t>
      </w:r>
    </w:p>
    <w:p w:rsidR="00105365" w:rsidRPr="007E3C5C" w:rsidRDefault="00105365" w:rsidP="00105365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отношения обучающихся к окружающему миру, живой природе, художественной культуре:</w:t>
      </w:r>
    </w:p>
    <w:p w:rsidR="00105365" w:rsidRPr="007E3C5C" w:rsidRDefault="00105365" w:rsidP="00105365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05365" w:rsidRPr="007E3C5C" w:rsidRDefault="00105365" w:rsidP="00105365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05365" w:rsidRPr="007E3C5C" w:rsidRDefault="00105365" w:rsidP="00105365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 xml:space="preserve"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</w:t>
      </w:r>
      <w:r w:rsidRPr="007E3C5C">
        <w:rPr>
          <w:rFonts w:ascii="Times New Roman" w:hAnsi="Times New Roman" w:cs="Times New Roman"/>
          <w:sz w:val="24"/>
          <w:szCs w:val="24"/>
        </w:rPr>
        <w:lastRenderedPageBreak/>
        <w:t>действиям, приносящим вред экологии; приобретение опыта эколого-направленной деятельности;</w:t>
      </w:r>
    </w:p>
    <w:p w:rsidR="00105365" w:rsidRPr="007E3C5C" w:rsidRDefault="00105365" w:rsidP="00105365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эстетическое отношения к миру, готовность к эстетическому обустройству собственного быта.</w:t>
      </w:r>
    </w:p>
    <w:p w:rsidR="00105365" w:rsidRPr="007E3C5C" w:rsidRDefault="00105365" w:rsidP="0010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105365" w:rsidRPr="007E3C5C" w:rsidRDefault="00105365" w:rsidP="00105365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уважение ко всем формам собственности, готовность к защите своей собственности;</w:t>
      </w:r>
    </w:p>
    <w:p w:rsidR="00105365" w:rsidRPr="007E3C5C" w:rsidRDefault="00105365" w:rsidP="00105365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05365" w:rsidRPr="007E3C5C" w:rsidRDefault="00105365" w:rsidP="00105365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05365" w:rsidRPr="007E3C5C" w:rsidRDefault="00105365" w:rsidP="00105365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05365" w:rsidRDefault="00105365" w:rsidP="00105365">
      <w:pPr>
        <w:pStyle w:val="Default"/>
        <w:ind w:firstLine="567"/>
        <w:jc w:val="both"/>
        <w:rPr>
          <w:b/>
          <w:bCs/>
        </w:rPr>
      </w:pPr>
    </w:p>
    <w:p w:rsidR="00105365" w:rsidRPr="007E3C5C" w:rsidRDefault="00105365" w:rsidP="00105365">
      <w:pPr>
        <w:pStyle w:val="Default"/>
        <w:ind w:firstLine="567"/>
        <w:jc w:val="both"/>
      </w:pPr>
      <w:r w:rsidRPr="007E3C5C">
        <w:rPr>
          <w:b/>
          <w:bCs/>
        </w:rPr>
        <w:t xml:space="preserve">Метапредметные универсальные учебные действия </w:t>
      </w:r>
    </w:p>
    <w:p w:rsidR="00105365" w:rsidRPr="007E3C5C" w:rsidRDefault="00105365" w:rsidP="00105365">
      <w:pPr>
        <w:pStyle w:val="Default"/>
        <w:ind w:firstLine="567"/>
        <w:jc w:val="both"/>
      </w:pPr>
      <w:r w:rsidRPr="007E3C5C"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105365" w:rsidRPr="007E3C5C" w:rsidRDefault="00105365" w:rsidP="00105365">
      <w:pPr>
        <w:pStyle w:val="Default"/>
        <w:ind w:firstLine="567"/>
        <w:jc w:val="both"/>
      </w:pPr>
      <w:r w:rsidRPr="007E3C5C">
        <w:rPr>
          <w:b/>
          <w:bCs/>
        </w:rPr>
        <w:t xml:space="preserve">Регулятивные УУД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u w:val="single"/>
        </w:rPr>
      </w:pPr>
      <w:r w:rsidRPr="007E3C5C">
        <w:rPr>
          <w:bCs/>
          <w:u w:val="single"/>
        </w:rPr>
        <w:t xml:space="preserve">Выпускник научится: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целеполаганию, включая постановку новых целей, преобразование практической задачи в познавательную;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планировать пути достижения целей;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устанавливать целевые приоритеты;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уметь самостоятельно контролировать свое время и управлять им; </w:t>
      </w:r>
    </w:p>
    <w:p w:rsidR="00105365" w:rsidRPr="007E3C5C" w:rsidRDefault="00105365" w:rsidP="0010536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переговоров;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E3C5C">
        <w:t xml:space="preserve">основам прогнозирования как предвидения будущих событий и развития процесса.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  <w:rPr>
          <w:u w:val="single"/>
        </w:rPr>
      </w:pPr>
      <w:r w:rsidRPr="007E3C5C">
        <w:rPr>
          <w:bCs/>
          <w:u w:val="single"/>
        </w:rPr>
        <w:t xml:space="preserve">Выпускник получит возможность научиться: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самостоятельно ставить новые учебные цели и задачи;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построению жизненных планов во временной перспективе;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выделять альтернативные способы достижения цели и выбирать наиболее эффективный способ;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lastRenderedPageBreak/>
        <w:t xml:space="preserve">адекватно оценивать свои возможности достижения цели определенной сложности в различных сферах самостоятельной деятельности;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основам саморегуляции эмоциональных состояний; </w:t>
      </w:r>
    </w:p>
    <w:p w:rsidR="00105365" w:rsidRPr="007E3C5C" w:rsidRDefault="00105365" w:rsidP="00105365">
      <w:pPr>
        <w:pStyle w:val="Default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прилагать волевые усилия и преодолевать трудности и препятствия на пути достижения целей.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</w:pPr>
      <w:r w:rsidRPr="007E3C5C">
        <w:rPr>
          <w:b/>
          <w:bCs/>
        </w:rPr>
        <w:t xml:space="preserve">Коммуникативные УУД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  <w:rPr>
          <w:u w:val="single"/>
        </w:rPr>
      </w:pPr>
      <w:r w:rsidRPr="007E3C5C">
        <w:rPr>
          <w:bCs/>
          <w:u w:val="single"/>
        </w:rPr>
        <w:t xml:space="preserve">Выпускник научится: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учитывать разные мнения и стремиться к координации различных позиций в сотрудничестве;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</w:t>
      </w:r>
    </w:p>
    <w:p w:rsidR="00105365" w:rsidRPr="007E3C5C" w:rsidRDefault="00105365" w:rsidP="0010536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задавать вопросы, необходимые для организации собственной деятельности и сотрудничества с партнером;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осуществлять взаимный контроль и оказывать в сотрудничестве необходимую взаимопомощь;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адекватно использовать речь для планирования и регуляции своей деятельности;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осуществлять контроль, коррекцию, оценку действий партнѐра, уметь убеждать;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основам коммуникативной рефлексии;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E3C5C"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  <w:jc w:val="both"/>
        <w:rPr>
          <w:u w:val="single"/>
        </w:rPr>
      </w:pPr>
      <w:r w:rsidRPr="007E3C5C">
        <w:rPr>
          <w:bCs/>
          <w:u w:val="single"/>
        </w:rPr>
        <w:t xml:space="preserve">Выпускник получит возможность научиться: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учитывать и координировать отличные от собственной позиции других людей в сотрудничестве;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учитывать разные мнения и интересы и обосновывать собственную позицию;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понимать относительность мнений и подходов к решению проблемы;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105365" w:rsidRPr="007E3C5C" w:rsidRDefault="00105365" w:rsidP="00105365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брать на себя инициативу в организации совместного действия (деловое лидерство); </w:t>
      </w:r>
    </w:p>
    <w:p w:rsidR="00105365" w:rsidRPr="007E3C5C" w:rsidRDefault="00105365" w:rsidP="0010536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C5C">
        <w:rPr>
          <w:rFonts w:ascii="Times New Roman" w:hAnsi="Times New Roman" w:cs="Times New Roman"/>
          <w:i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lastRenderedPageBreak/>
        <w:t xml:space="preserve">осуществлять коммуникативную рефлексию как осознание оснований собственных действий и действий партнера;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в совместной деятельности четко формулировать цели группы и позволять ее участникам проявлять собственную энергию для достижения этих целей.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</w:pPr>
      <w:r w:rsidRPr="007E3C5C">
        <w:rPr>
          <w:b/>
          <w:bCs/>
        </w:rPr>
        <w:t xml:space="preserve">Познавательные УУД </w:t>
      </w:r>
    </w:p>
    <w:p w:rsidR="00105365" w:rsidRPr="007E3C5C" w:rsidRDefault="00105365" w:rsidP="00105365">
      <w:pPr>
        <w:pStyle w:val="Default"/>
        <w:tabs>
          <w:tab w:val="left" w:pos="1134"/>
        </w:tabs>
        <w:ind w:left="567"/>
        <w:rPr>
          <w:u w:val="single"/>
        </w:rPr>
      </w:pPr>
      <w:r w:rsidRPr="007E3C5C">
        <w:rPr>
          <w:bCs/>
          <w:u w:val="single"/>
        </w:rPr>
        <w:t xml:space="preserve">Выпускник научится: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основам реализации проектно-исследовательской деятельности;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проводить наблюдение и эксперимент под руководством учителя;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осуществлять расширенный поиск информации с использованием ресурсов библиотек и Интернета;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создавать и преобразовывать модели и схемы для решения задач;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осуществлять выбор наиболее эффективных способов решения задач в зависимости от конкретных условий;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давать определение понятиям;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устанавливать причинно-следственные связи;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</w:pPr>
      <w:r w:rsidRPr="007E3C5C">
        <w:t xml:space="preserve">осуществлять логическую операцию установления родовидовых отношений, ограничение понятия;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E3C5C"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E3C5C">
        <w:t xml:space="preserve">строить логическое рассуждение, включающее установление причинно-следственных связей; </w:t>
      </w:r>
    </w:p>
    <w:p w:rsidR="00105365" w:rsidRPr="007E3C5C" w:rsidRDefault="00105365" w:rsidP="00105365">
      <w:pPr>
        <w:pStyle w:val="Default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E3C5C">
        <w:t xml:space="preserve">объяснять явления, процессы, связи и отношения, выявляемые в ходе исследования; </w:t>
      </w:r>
    </w:p>
    <w:p w:rsidR="00105365" w:rsidRPr="007E3C5C" w:rsidRDefault="00105365" w:rsidP="0010536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C5C">
        <w:rPr>
          <w:rFonts w:ascii="Times New Roman" w:hAnsi="Times New Roman" w:cs="Times New Roman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105365" w:rsidRPr="007E3C5C" w:rsidRDefault="00105365" w:rsidP="00105365">
      <w:pPr>
        <w:pStyle w:val="Default"/>
        <w:ind w:firstLine="567"/>
        <w:jc w:val="both"/>
      </w:pPr>
      <w:r w:rsidRPr="007E3C5C">
        <w:rPr>
          <w:bCs/>
        </w:rPr>
        <w:t xml:space="preserve">Выпускник получит возможность научиться: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основам рефлексивного чтения;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ставить проблему, аргументировать ее актуальность;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самостоятельно проводить исследование на основе применения методов наблюдения, эксперимента;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выдвигать гипотезы о связях и закономерностях событий, процессов, объектов;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организовывать исследование с целью проверки гипотез; </w:t>
      </w:r>
    </w:p>
    <w:p w:rsidR="00105365" w:rsidRPr="007E3C5C" w:rsidRDefault="00105365" w:rsidP="00105365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7E3C5C">
        <w:rPr>
          <w:i/>
        </w:rPr>
        <w:t xml:space="preserve">делать умозаключения (индуктивное и по аналогии) и выводы на основе аргументации. </w:t>
      </w:r>
    </w:p>
    <w:p w:rsidR="00105365" w:rsidRDefault="00A62336" w:rsidP="00A62336">
      <w:pPr>
        <w:pStyle w:val="Default"/>
        <w:ind w:firstLine="567"/>
        <w:jc w:val="both"/>
      </w:pPr>
      <w:r w:rsidRPr="00105365">
        <w:rPr>
          <w:b/>
        </w:rPr>
        <w:t>Предметные результаты</w:t>
      </w:r>
      <w:r>
        <w:t xml:space="preserve"> </w:t>
      </w:r>
    </w:p>
    <w:p w:rsidR="00105365" w:rsidRDefault="00A62336" w:rsidP="00A62336">
      <w:pPr>
        <w:pStyle w:val="Default"/>
        <w:ind w:firstLine="567"/>
        <w:jc w:val="both"/>
      </w:pPr>
      <w:r>
        <w:t xml:space="preserve">- приобщение к графической культуре как совокупности достижений человечества в области освоения графических способов передачи информации; </w:t>
      </w:r>
    </w:p>
    <w:p w:rsidR="00105365" w:rsidRDefault="00A62336" w:rsidP="00A62336">
      <w:pPr>
        <w:pStyle w:val="Default"/>
        <w:ind w:firstLine="567"/>
        <w:jc w:val="both"/>
      </w:pPr>
      <w:r>
        <w:t xml:space="preserve">- развитие зрительной памяти, ассоциативного мышления, статических, динамических и пространственных представлений; </w:t>
      </w:r>
    </w:p>
    <w:p w:rsidR="00105365" w:rsidRDefault="00A62336" w:rsidP="00A62336">
      <w:pPr>
        <w:pStyle w:val="Default"/>
        <w:ind w:firstLine="567"/>
        <w:jc w:val="both"/>
      </w:pPr>
      <w:r>
        <w:lastRenderedPageBreak/>
        <w:t xml:space="preserve">- развитие визуально – пространственного мышления; - рациональное использование чертежных инструментов; </w:t>
      </w:r>
    </w:p>
    <w:p w:rsidR="00105365" w:rsidRDefault="00A62336" w:rsidP="00A62336">
      <w:pPr>
        <w:pStyle w:val="Default"/>
        <w:ind w:firstLine="567"/>
        <w:jc w:val="both"/>
      </w:pPr>
      <w:r>
        <w:t xml:space="preserve">- освоение правил и приемов выполнения и чтения чертежей различного назначения; - 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105365" w:rsidRDefault="00A62336" w:rsidP="00A62336">
      <w:pPr>
        <w:pStyle w:val="Default"/>
        <w:ind w:firstLine="567"/>
        <w:jc w:val="both"/>
      </w:pPr>
      <w:r>
        <w:t xml:space="preserve">- применение графических знаний в новой ситуации при решении задач с творческим содержанием (в том числе с элементами конструирования); </w:t>
      </w:r>
    </w:p>
    <w:p w:rsidR="00D949C9" w:rsidRPr="007E3C5C" w:rsidRDefault="00A62336" w:rsidP="00A62336">
      <w:pPr>
        <w:pStyle w:val="Default"/>
        <w:ind w:firstLine="567"/>
        <w:jc w:val="both"/>
      </w:pPr>
      <w:r>
        <w:t>- формирование стойкого интереса к творческой деятельности.</w:t>
      </w:r>
    </w:p>
    <w:p w:rsidR="009C4919" w:rsidRPr="007E3C5C" w:rsidRDefault="009C4919" w:rsidP="007E3C5C">
      <w:pPr>
        <w:pStyle w:val="a4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4919" w:rsidRDefault="009C4D09" w:rsidP="007E3C5C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5C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язык и его роль в передаче информации о предметном мире. Чертеж, как основной графический инструмент. Современные технологии выполнения чертежа. Инструменты, принадлежности и материалы для выполнения чертежей. Организация рабочего места. Порядок работы учащихся.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безопасности. Цели, задачи, содержание учебного курса. Материалы, инструменты, принадлежности.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оформления чертежей </w:t>
      </w:r>
    </w:p>
    <w:p w:rsidR="00105365" w:rsidRPr="00105365" w:rsidRDefault="00105365" w:rsidP="00105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Государственные стандарты ЕСКД. Стандартный шрифт. Основные закономерности написания букв и цифр. Написание букв до 5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линий. Форматы. Основная надпись чертежа.. Выполнение задания на формате А4.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нанесения размеров на чертежах. Масштабы.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чертежа. Правила оформления чертежей.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Геометрические построения </w:t>
      </w:r>
    </w:p>
    <w:p w:rsidR="00105365" w:rsidRPr="00105365" w:rsidRDefault="00105365" w:rsidP="00105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Построение параллельных и перпендикулярных прямых. Деление отрезка прямой на равные 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деление углов. Деление окружности на равные части и построение правильных многоугольников.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Сопряжения. Построение эллипса.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Параллельное проецирование </w:t>
      </w:r>
    </w:p>
    <w:p w:rsidR="00105365" w:rsidRPr="00105365" w:rsidRDefault="00105365" w:rsidP="00105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Проецирование. Аксонометрические проекции. Получение аксонометрических проекций.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аксонометрических проекций. Аксонометрия геометрических 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Аксонометрические проекции цилиндра, конуса и предметов, имеющих поверхности вращения.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рисунок. Чертежи в системе прямоугольных проекций.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Прямоугольные проекции отрезков прямых линий. Чертежи плоских фигур.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геометрических тел. Проекции группы геометрических 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Проецирование предметов на две и три взаимно перпендикулярные плоскости проекций. Виды. Количество видов на чертежах.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и выполнение чертежей 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геометрической формы предмета. Чтение чертежей. Моделирование по чертежу.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проекции точки, лежащей на поверхности предмета. Выполнение эскизов.</w:t>
      </w:r>
    </w:p>
    <w:p w:rsidR="00C133BB" w:rsidRDefault="00C133BB" w:rsidP="00C13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чертежа </w:t>
      </w:r>
    </w:p>
    <w:p w:rsidR="00C133BB" w:rsidRPr="00105365" w:rsidRDefault="00C133BB" w:rsidP="00C13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– виды, разрезы, сечения.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чертежа. Определение названия видов.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Сечения и разрезы </w:t>
      </w:r>
    </w:p>
    <w:p w:rsidR="00C133BB" w:rsidRPr="00105365" w:rsidRDefault="00105365" w:rsidP="00C1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Сечения. Обозначения материалов в сечениях.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сечений. Определение, способы получения сечений. Секущая плоскость.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задачи по теме «Сечение». Проектирование формы детали по ее сечению.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Разрезы. Соединение вида и разреза. Местные разрезы.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случаи при построении разрезов. Творческие задачи по теме «Разрезы»: по заданному фронтальному разрезу представить и начертить возможный вид сверху; по заданной половине разреза представить половину вида и построить их соединение.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Разрезы на аксонометрических проекциях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сечений и разрезов. Их сходство и различие.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 местные виды. Определение, назначение,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выполнения.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дополнительных видов по указанному направлению взгляда.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разрез. Правила выполнения местных разрезов.</w:t>
      </w:r>
    </w:p>
    <w:p w:rsidR="00105365" w:rsidRPr="00C133BB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Изделие. Сое</w:t>
      </w:r>
      <w:r w:rsidR="00C1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динение деталей в изделии 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изделии. Общие сведения о соединении деталей в изделии.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изображения и обозначения резьбы на чертежах.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разъемных и неразъемных соединений деталей.</w:t>
      </w:r>
    </w:p>
    <w:p w:rsidR="00105365" w:rsidRPr="00C133BB" w:rsidRDefault="00C133BB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Сборочные чертежи </w:t>
      </w:r>
    </w:p>
    <w:p w:rsidR="00356534" w:rsidRPr="00105365" w:rsidRDefault="00105365" w:rsidP="0035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Сборочный чертеж. Назначение сборочного чертежа. Изображения на сборочном чертеже.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 наносимые на сборочных чертежах. Номера позиций на сборочном чертеже.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Условности и упрощения на сборочных чертежах. Чтение чертежей несложных сборочных единиц.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резьбы. Виды резьбы.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BB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упрощенных и условных изображений крепежных деталей.</w:t>
      </w:r>
      <w:r w:rsid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34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чертежей деталей, сборочных чертежей, общих видов.</w:t>
      </w:r>
      <w:r w:rsid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34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чтение условных обозначений для выполнения чертежей деталей.</w:t>
      </w:r>
      <w:r w:rsid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34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строительных чертежей.</w:t>
      </w:r>
      <w:r w:rsid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34"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изображения на строительных чертежах.</w:t>
      </w:r>
    </w:p>
    <w:p w:rsidR="00C133BB" w:rsidRPr="00C133BB" w:rsidRDefault="00C133BB" w:rsidP="00C13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Нанесение размеров </w:t>
      </w:r>
    </w:p>
    <w:p w:rsidR="00C133BB" w:rsidRPr="00105365" w:rsidRDefault="00C133BB" w:rsidP="00C13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размеров. Правила нанесения линейных и угловых размеров. Частные случаи нанесения размеров.</w:t>
      </w:r>
    </w:p>
    <w:p w:rsidR="00105365" w:rsidRPr="00C133BB" w:rsidRDefault="00C133BB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Прикладная графика </w:t>
      </w:r>
    </w:p>
    <w:p w:rsidR="00105365" w:rsidRPr="00105365" w:rsidRDefault="00105365" w:rsidP="00C13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представления информации.</w:t>
      </w:r>
      <w:r w:rsidR="00C1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знак, логотип.</w:t>
      </w:r>
    </w:p>
    <w:p w:rsidR="00105365" w:rsidRPr="00105365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65" w:rsidRPr="00356534" w:rsidRDefault="00356534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практические работы</w:t>
      </w:r>
    </w:p>
    <w:p w:rsidR="00105365" w:rsidRPr="00356534" w:rsidRDefault="00105365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наглядному изображению детали выполнить ее чертеж, применяя правила построения сопряжения.</w:t>
      </w:r>
    </w:p>
    <w:p w:rsidR="00105365" w:rsidRPr="00356534" w:rsidRDefault="00105365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наглядному изображению детали выполнить чертеж в трех видах, мысленно удалив те части, которые отмечены точками.</w:t>
      </w:r>
    </w:p>
    <w:p w:rsidR="00105365" w:rsidRPr="00356534" w:rsidRDefault="00105365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эскиз детали с натуры и ее технический рисунок.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наглядному изображению одной из деталей выполнить ее чертеж, содержащий сечения.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чертежу детали выполнить необходимые разрезы. Построить изометрию или технический рисунок с вырезом.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наглядному изображению выполнить чертеж одного из резьбовых соединений.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сборочным чертежам изделий выполнить эскиз одной из указанных деталей.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наглядному изображению выполнить шесть видов.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дополнительных видов и разрезов.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различных видов разрезов.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сечений, обозначенных секущими плоскостями.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деталей с резьбой в собранном виде.</w:t>
      </w:r>
    </w:p>
    <w:p w:rsidR="00356534" w:rsidRPr="00356534" w:rsidRDefault="00356534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сборочных чертежей и чертежей общего вида.</w:t>
      </w:r>
    </w:p>
    <w:p w:rsidR="00C133BB" w:rsidRPr="00356534" w:rsidRDefault="00C133BB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детали в собранном виде, нанесение размеров.</w:t>
      </w:r>
    </w:p>
    <w:p w:rsidR="00356534" w:rsidRPr="00356534" w:rsidRDefault="00356534" w:rsidP="0035653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плакат с упрощенными и условными изображениями крепежных деталей.</w:t>
      </w:r>
    </w:p>
    <w:p w:rsidR="009C4D09" w:rsidRPr="007E3C5C" w:rsidRDefault="009C4D09" w:rsidP="007E3C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Default="00356534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C39" w:rsidRPr="007E3C5C" w:rsidRDefault="00C00C39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планирование, </w:t>
      </w:r>
    </w:p>
    <w:p w:rsidR="00C00C39" w:rsidRPr="007E3C5C" w:rsidRDefault="00C00C39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7E3C5C" w:rsidRDefault="007E3C5C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C39" w:rsidRPr="007E3C5C" w:rsidRDefault="00C00C39" w:rsidP="007E3C5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41"/>
        <w:gridCol w:w="3295"/>
        <w:gridCol w:w="1275"/>
        <w:gridCol w:w="4395"/>
      </w:tblGrid>
      <w:tr w:rsidR="00C00C39" w:rsidRPr="007E3C5C" w:rsidTr="005942FD">
        <w:tc>
          <w:tcPr>
            <w:tcW w:w="641" w:type="dxa"/>
          </w:tcPr>
          <w:p w:rsidR="00310AC2" w:rsidRDefault="00C00C39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00C39" w:rsidRPr="007E3C5C" w:rsidRDefault="00C00C39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95" w:type="dxa"/>
          </w:tcPr>
          <w:p w:rsidR="00C00C39" w:rsidRPr="007E3C5C" w:rsidRDefault="00C00C39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</w:tcPr>
          <w:p w:rsidR="00C00C39" w:rsidRPr="007E3C5C" w:rsidRDefault="00C00C39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</w:tcPr>
          <w:p w:rsidR="00C00C39" w:rsidRPr="007E3C5C" w:rsidRDefault="00C00C39" w:rsidP="00356534">
            <w:pPr>
              <w:pStyle w:val="Default"/>
              <w:jc w:val="center"/>
              <w:rPr>
                <w:b/>
              </w:rPr>
            </w:pPr>
            <w:r w:rsidRPr="007E3C5C">
              <w:rPr>
                <w:b/>
                <w:bCs/>
              </w:rPr>
              <w:t xml:space="preserve">Основные направления воспитательной деятельности </w:t>
            </w:r>
          </w:p>
        </w:tc>
      </w:tr>
      <w:tr w:rsidR="005942FD" w:rsidRPr="007E3C5C" w:rsidTr="005942FD">
        <w:tc>
          <w:tcPr>
            <w:tcW w:w="641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5942FD" w:rsidRPr="00356534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5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vMerge w:val="restart"/>
          </w:tcPr>
          <w:p w:rsidR="005942FD" w:rsidRPr="005942FD" w:rsidRDefault="005942FD" w:rsidP="005942FD">
            <w:pPr>
              <w:pStyle w:val="Default"/>
              <w:numPr>
                <w:ilvl w:val="0"/>
                <w:numId w:val="24"/>
              </w:numPr>
              <w:rPr>
                <w:bCs/>
              </w:rPr>
            </w:pPr>
            <w:r w:rsidRPr="007E3C5C">
              <w:rPr>
                <w:bCs/>
              </w:rPr>
              <w:t>Ценность научного познания</w:t>
            </w:r>
          </w:p>
          <w:p w:rsidR="005942FD" w:rsidRPr="005942FD" w:rsidRDefault="005942FD" w:rsidP="005942FD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D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ответственности и компетентности, уважения к правам, свободам и обязанностям человека. .</w:t>
            </w:r>
          </w:p>
          <w:p w:rsidR="005942FD" w:rsidRPr="007E3C5C" w:rsidRDefault="005942FD" w:rsidP="005942FD">
            <w:pPr>
              <w:pStyle w:val="Default"/>
              <w:numPr>
                <w:ilvl w:val="0"/>
                <w:numId w:val="24"/>
              </w:numPr>
              <w:rPr>
                <w:bCs/>
              </w:rPr>
            </w:pPr>
            <w:r w:rsidRPr="007E3C5C"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</w:tr>
      <w:tr w:rsidR="005942FD" w:rsidRPr="007E3C5C" w:rsidTr="005942FD">
        <w:tc>
          <w:tcPr>
            <w:tcW w:w="641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чертежи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5942FD">
        <w:tc>
          <w:tcPr>
            <w:tcW w:w="641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проецирование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5942FD">
        <w:tc>
          <w:tcPr>
            <w:tcW w:w="641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выполнение чертежей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5942FD">
        <w:tc>
          <w:tcPr>
            <w:tcW w:w="641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и разрезы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5942FD">
        <w:trPr>
          <w:trHeight w:val="353"/>
        </w:trPr>
        <w:tc>
          <w:tcPr>
            <w:tcW w:w="641" w:type="dxa"/>
          </w:tcPr>
          <w:p w:rsidR="005942FD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чертежи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5942FD">
        <w:tc>
          <w:tcPr>
            <w:tcW w:w="641" w:type="dxa"/>
          </w:tcPr>
          <w:p w:rsidR="005942FD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графика</w:t>
            </w:r>
          </w:p>
        </w:tc>
        <w:tc>
          <w:tcPr>
            <w:tcW w:w="1275" w:type="dxa"/>
          </w:tcPr>
          <w:p w:rsidR="005942FD" w:rsidRPr="007E3C5C" w:rsidRDefault="005942FD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56534" w:rsidRPr="007E3C5C" w:rsidTr="005942FD">
        <w:tc>
          <w:tcPr>
            <w:tcW w:w="641" w:type="dxa"/>
          </w:tcPr>
          <w:p w:rsidR="00356534" w:rsidRPr="007E3C5C" w:rsidRDefault="00356534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5" w:type="dxa"/>
          </w:tcPr>
          <w:p w:rsidR="00356534" w:rsidRPr="007E3C5C" w:rsidRDefault="00356534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356534" w:rsidRPr="007E3C5C" w:rsidRDefault="00356534" w:rsidP="007E3C5C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56534" w:rsidRPr="007E3C5C" w:rsidRDefault="00356534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356534" w:rsidRDefault="00356534" w:rsidP="0059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6534" w:rsidRPr="007E3C5C" w:rsidRDefault="00356534" w:rsidP="0035653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5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3C5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41"/>
        <w:gridCol w:w="2302"/>
        <w:gridCol w:w="1345"/>
        <w:gridCol w:w="5318"/>
      </w:tblGrid>
      <w:tr w:rsidR="00356534" w:rsidRPr="007E3C5C" w:rsidTr="007A63D8">
        <w:tc>
          <w:tcPr>
            <w:tcW w:w="641" w:type="dxa"/>
          </w:tcPr>
          <w:p w:rsidR="00356534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02" w:type="dxa"/>
          </w:tcPr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345" w:type="dxa"/>
          </w:tcPr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318" w:type="dxa"/>
          </w:tcPr>
          <w:p w:rsidR="00356534" w:rsidRPr="007E3C5C" w:rsidRDefault="00356534" w:rsidP="007A63D8">
            <w:pPr>
              <w:pStyle w:val="Default"/>
              <w:ind w:hanging="284"/>
              <w:jc w:val="center"/>
              <w:rPr>
                <w:b/>
              </w:rPr>
            </w:pPr>
            <w:r w:rsidRPr="007E3C5C">
              <w:rPr>
                <w:b/>
                <w:bCs/>
              </w:rPr>
              <w:t xml:space="preserve">Основные направления воспитательной деятельности </w:t>
            </w:r>
          </w:p>
        </w:tc>
      </w:tr>
      <w:tr w:rsidR="005942FD" w:rsidRPr="007E3C5C" w:rsidTr="007A63D8">
        <w:tc>
          <w:tcPr>
            <w:tcW w:w="641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5942FD" w:rsidRPr="007E3C5C" w:rsidRDefault="005942FD" w:rsidP="0008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и разрезы</w:t>
            </w:r>
          </w:p>
        </w:tc>
        <w:tc>
          <w:tcPr>
            <w:tcW w:w="1345" w:type="dxa"/>
          </w:tcPr>
          <w:p w:rsidR="005942FD" w:rsidRPr="007E3C5C" w:rsidRDefault="005942FD" w:rsidP="00080B93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18" w:type="dxa"/>
            <w:vMerge w:val="restart"/>
          </w:tcPr>
          <w:p w:rsidR="005942FD" w:rsidRPr="005942FD" w:rsidRDefault="005942FD" w:rsidP="005942FD">
            <w:pPr>
              <w:pStyle w:val="Default"/>
              <w:numPr>
                <w:ilvl w:val="0"/>
                <w:numId w:val="23"/>
              </w:numPr>
              <w:rPr>
                <w:bCs/>
              </w:rPr>
            </w:pPr>
            <w:r w:rsidRPr="007E3C5C">
              <w:rPr>
                <w:bCs/>
              </w:rPr>
              <w:t>Ценность научного познания</w:t>
            </w:r>
          </w:p>
          <w:p w:rsidR="005942FD" w:rsidRPr="005942FD" w:rsidRDefault="005942FD" w:rsidP="005942F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D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ответственности и компетентности, уважения к правам, свободам и обязанностям человека. .</w:t>
            </w:r>
          </w:p>
          <w:p w:rsidR="005942FD" w:rsidRPr="007E3C5C" w:rsidRDefault="005942FD" w:rsidP="005942FD">
            <w:pPr>
              <w:pStyle w:val="Default"/>
              <w:numPr>
                <w:ilvl w:val="0"/>
                <w:numId w:val="23"/>
              </w:numPr>
              <w:rPr>
                <w:bCs/>
              </w:rPr>
            </w:pPr>
            <w:r w:rsidRPr="007E3C5C"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</w:tr>
      <w:tr w:rsidR="005942FD" w:rsidRPr="007E3C5C" w:rsidTr="007A63D8">
        <w:tc>
          <w:tcPr>
            <w:tcW w:w="641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5942FD" w:rsidRPr="007E3C5C" w:rsidRDefault="005942FD" w:rsidP="00F40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чертежи</w:t>
            </w:r>
          </w:p>
        </w:tc>
        <w:tc>
          <w:tcPr>
            <w:tcW w:w="1345" w:type="dxa"/>
          </w:tcPr>
          <w:p w:rsidR="005942FD" w:rsidRPr="007E3C5C" w:rsidRDefault="005942FD" w:rsidP="00F40593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18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7A63D8">
        <w:tc>
          <w:tcPr>
            <w:tcW w:w="641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5942FD" w:rsidRPr="007E3C5C" w:rsidRDefault="005942FD" w:rsidP="008D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выполнение чертежей</w:t>
            </w:r>
          </w:p>
        </w:tc>
        <w:tc>
          <w:tcPr>
            <w:tcW w:w="1345" w:type="dxa"/>
          </w:tcPr>
          <w:p w:rsidR="005942FD" w:rsidRPr="007E3C5C" w:rsidRDefault="005942FD" w:rsidP="008D53E5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942FD" w:rsidRPr="007E3C5C" w:rsidTr="007A63D8">
        <w:tc>
          <w:tcPr>
            <w:tcW w:w="641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45" w:type="dxa"/>
          </w:tcPr>
          <w:p w:rsidR="005942FD" w:rsidRPr="007E3C5C" w:rsidRDefault="005942FD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vMerge/>
          </w:tcPr>
          <w:p w:rsidR="005942FD" w:rsidRPr="007E3C5C" w:rsidRDefault="005942FD" w:rsidP="003565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56534" w:rsidRPr="007E3C5C" w:rsidTr="007A63D8">
        <w:tc>
          <w:tcPr>
            <w:tcW w:w="641" w:type="dxa"/>
          </w:tcPr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45" w:type="dxa"/>
          </w:tcPr>
          <w:p w:rsidR="00356534" w:rsidRPr="007E3C5C" w:rsidRDefault="00356534" w:rsidP="007A63D8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318" w:type="dxa"/>
          </w:tcPr>
          <w:p w:rsidR="00356534" w:rsidRPr="007E3C5C" w:rsidRDefault="00356534" w:rsidP="007A63D8">
            <w:pPr>
              <w:pStyle w:val="Default"/>
              <w:ind w:hanging="284"/>
              <w:jc w:val="center"/>
              <w:rPr>
                <w:b/>
                <w:bCs/>
              </w:rPr>
            </w:pPr>
          </w:p>
        </w:tc>
      </w:tr>
    </w:tbl>
    <w:p w:rsidR="00356534" w:rsidRPr="007E3C5C" w:rsidRDefault="00356534" w:rsidP="007E3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56534" w:rsidRPr="007E3C5C" w:rsidSect="00FF4EA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60" w:rsidRDefault="00C82F60" w:rsidP="00105365">
      <w:pPr>
        <w:spacing w:after="0" w:line="240" w:lineRule="auto"/>
      </w:pPr>
      <w:r>
        <w:separator/>
      </w:r>
    </w:p>
  </w:endnote>
  <w:endnote w:type="continuationSeparator" w:id="0">
    <w:p w:rsidR="00C82F60" w:rsidRDefault="00C82F60" w:rsidP="0010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60" w:rsidRDefault="00C82F60" w:rsidP="00105365">
      <w:pPr>
        <w:spacing w:after="0" w:line="240" w:lineRule="auto"/>
      </w:pPr>
      <w:r>
        <w:separator/>
      </w:r>
    </w:p>
  </w:footnote>
  <w:footnote w:type="continuationSeparator" w:id="0">
    <w:p w:rsidR="00C82F60" w:rsidRDefault="00C82F60" w:rsidP="0010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D92"/>
    <w:multiLevelType w:val="hybridMultilevel"/>
    <w:tmpl w:val="439C45D6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D6B2D"/>
    <w:multiLevelType w:val="hybridMultilevel"/>
    <w:tmpl w:val="D72C4D24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31EA1"/>
    <w:multiLevelType w:val="hybridMultilevel"/>
    <w:tmpl w:val="97F4ED7E"/>
    <w:lvl w:ilvl="0" w:tplc="48E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44A4"/>
    <w:multiLevelType w:val="hybridMultilevel"/>
    <w:tmpl w:val="F64A14F4"/>
    <w:lvl w:ilvl="0" w:tplc="48EE6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666D05"/>
    <w:multiLevelType w:val="hybridMultilevel"/>
    <w:tmpl w:val="65A849F0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1A963A32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4F270EE">
      <w:numFmt w:val="bullet"/>
      <w:lvlText w:val="•"/>
      <w:lvlJc w:val="left"/>
      <w:pPr>
        <w:ind w:left="2149" w:hanging="360"/>
      </w:pPr>
      <w:rPr>
        <w:rFonts w:ascii="Arial Rounded MT Bold" w:eastAsia="Calibri" w:hAnsi="Arial Rounded MT Bold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EB5228"/>
    <w:multiLevelType w:val="hybridMultilevel"/>
    <w:tmpl w:val="1F9E3C7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437F3A"/>
    <w:multiLevelType w:val="hybridMultilevel"/>
    <w:tmpl w:val="719AC266"/>
    <w:lvl w:ilvl="0" w:tplc="48EE63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2E2F12"/>
    <w:multiLevelType w:val="hybridMultilevel"/>
    <w:tmpl w:val="274ABDD2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00A205B"/>
    <w:multiLevelType w:val="hybridMultilevel"/>
    <w:tmpl w:val="F522CCEA"/>
    <w:lvl w:ilvl="0" w:tplc="48EE6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7C5DFC">
      <w:numFmt w:val="bullet"/>
      <w:lvlText w:val="•"/>
      <w:lvlJc w:val="left"/>
      <w:pPr>
        <w:ind w:left="2824" w:hanging="10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95841"/>
    <w:multiLevelType w:val="hybridMultilevel"/>
    <w:tmpl w:val="193C59EE"/>
    <w:lvl w:ilvl="0" w:tplc="48E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5959"/>
    <w:multiLevelType w:val="hybridMultilevel"/>
    <w:tmpl w:val="CDAE1D10"/>
    <w:lvl w:ilvl="0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</w:abstractNum>
  <w:abstractNum w:abstractNumId="12" w15:restartNumberingAfterBreak="0">
    <w:nsid w:val="3E870A76"/>
    <w:multiLevelType w:val="hybridMultilevel"/>
    <w:tmpl w:val="24F0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3D49"/>
    <w:multiLevelType w:val="hybridMultilevel"/>
    <w:tmpl w:val="C1BA9412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FF365C"/>
    <w:multiLevelType w:val="hybridMultilevel"/>
    <w:tmpl w:val="2B50F8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9F25A65"/>
    <w:multiLevelType w:val="hybridMultilevel"/>
    <w:tmpl w:val="3E8C043E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1A74DC"/>
    <w:multiLevelType w:val="hybridMultilevel"/>
    <w:tmpl w:val="CA66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E19DD"/>
    <w:multiLevelType w:val="hybridMultilevel"/>
    <w:tmpl w:val="B69C2AD0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4060AF1"/>
    <w:multiLevelType w:val="hybridMultilevel"/>
    <w:tmpl w:val="5AE681C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6B086158"/>
    <w:multiLevelType w:val="hybridMultilevel"/>
    <w:tmpl w:val="739EDE4A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DC0913"/>
    <w:multiLevelType w:val="hybridMultilevel"/>
    <w:tmpl w:val="A822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83483"/>
    <w:multiLevelType w:val="hybridMultilevel"/>
    <w:tmpl w:val="7BB06A98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3C3DFF"/>
    <w:multiLevelType w:val="hybridMultilevel"/>
    <w:tmpl w:val="40D45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EE63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951581"/>
    <w:multiLevelType w:val="hybridMultilevel"/>
    <w:tmpl w:val="5888B512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1"/>
  </w:num>
  <w:num w:numId="9">
    <w:abstractNumId w:val="5"/>
  </w:num>
  <w:num w:numId="10">
    <w:abstractNumId w:val="17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11"/>
  </w:num>
  <w:num w:numId="21">
    <w:abstractNumId w:val="6"/>
  </w:num>
  <w:num w:numId="22">
    <w:abstractNumId w:val="12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469"/>
    <w:rsid w:val="00003E58"/>
    <w:rsid w:val="000C73A0"/>
    <w:rsid w:val="00105365"/>
    <w:rsid w:val="00112815"/>
    <w:rsid w:val="00212BB0"/>
    <w:rsid w:val="00310AC2"/>
    <w:rsid w:val="00356534"/>
    <w:rsid w:val="003F3D0C"/>
    <w:rsid w:val="0042023F"/>
    <w:rsid w:val="00426F22"/>
    <w:rsid w:val="00430FE4"/>
    <w:rsid w:val="00486819"/>
    <w:rsid w:val="004E63A1"/>
    <w:rsid w:val="004F20DD"/>
    <w:rsid w:val="005375B4"/>
    <w:rsid w:val="00586417"/>
    <w:rsid w:val="005942FD"/>
    <w:rsid w:val="005F5C3C"/>
    <w:rsid w:val="0064797A"/>
    <w:rsid w:val="006E1124"/>
    <w:rsid w:val="0072318E"/>
    <w:rsid w:val="00784C21"/>
    <w:rsid w:val="007927CA"/>
    <w:rsid w:val="007E3C5C"/>
    <w:rsid w:val="00964B24"/>
    <w:rsid w:val="009A5E79"/>
    <w:rsid w:val="009B26E4"/>
    <w:rsid w:val="009C4919"/>
    <w:rsid w:val="009C4D09"/>
    <w:rsid w:val="00A3274D"/>
    <w:rsid w:val="00A41469"/>
    <w:rsid w:val="00A62336"/>
    <w:rsid w:val="00A8672D"/>
    <w:rsid w:val="00B41E21"/>
    <w:rsid w:val="00B47ACD"/>
    <w:rsid w:val="00B55D01"/>
    <w:rsid w:val="00B622B5"/>
    <w:rsid w:val="00BE73B6"/>
    <w:rsid w:val="00C00C39"/>
    <w:rsid w:val="00C133BB"/>
    <w:rsid w:val="00C20980"/>
    <w:rsid w:val="00C82F60"/>
    <w:rsid w:val="00D949C9"/>
    <w:rsid w:val="00DD2BDC"/>
    <w:rsid w:val="00F551D7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56F6-6CED-4BAE-9267-DD6AB51C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4EA1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F5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486819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9C4D09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C4D0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6">
    <w:name w:val="Table Grid"/>
    <w:basedOn w:val="a2"/>
    <w:uiPriority w:val="59"/>
    <w:rsid w:val="00C0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semiHidden/>
    <w:unhideWhenUsed/>
    <w:rsid w:val="001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05365"/>
  </w:style>
  <w:style w:type="paragraph" w:styleId="a9">
    <w:name w:val="footer"/>
    <w:basedOn w:val="a0"/>
    <w:link w:val="aa"/>
    <w:uiPriority w:val="99"/>
    <w:semiHidden/>
    <w:unhideWhenUsed/>
    <w:rsid w:val="001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0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8</cp:revision>
  <dcterms:created xsi:type="dcterms:W3CDTF">2022-02-26T19:19:00Z</dcterms:created>
  <dcterms:modified xsi:type="dcterms:W3CDTF">2022-02-28T09:16:00Z</dcterms:modified>
</cp:coreProperties>
</file>